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D1E" w:rsidRPr="00A66D1E" w:rsidRDefault="00A66D1E" w:rsidP="00A66D1E">
      <w:pPr>
        <w:spacing w:before="100" w:beforeAutospacing="1" w:after="100" w:afterAutospacing="1" w:line="240" w:lineRule="auto"/>
        <w:rPr>
          <w:rFonts w:ascii="Times New Roman" w:eastAsia="Times New Roman" w:hAnsi="Times New Roman" w:cs="Times New Roman"/>
          <w:sz w:val="24"/>
          <w:szCs w:val="24"/>
          <w:lang w:eastAsia="ru-RU"/>
        </w:rPr>
      </w:pPr>
      <w:r w:rsidRPr="00A66D1E">
        <w:rPr>
          <w:rFonts w:ascii="Times New Roman" w:eastAsia="Times New Roman" w:hAnsi="Times New Roman" w:cs="Times New Roman"/>
          <w:b/>
          <w:bCs/>
          <w:sz w:val="24"/>
          <w:szCs w:val="24"/>
          <w:lang w:eastAsia="ru-RU"/>
        </w:rPr>
        <w:t>ГРИПП У ДЕТЕЙ.</w:t>
      </w:r>
    </w:p>
    <w:p w:rsidR="00A66D1E" w:rsidRPr="00A66D1E" w:rsidRDefault="00A66D1E" w:rsidP="00A66D1E">
      <w:pPr>
        <w:spacing w:before="100" w:beforeAutospacing="1" w:after="100" w:afterAutospacing="1" w:line="240" w:lineRule="auto"/>
        <w:rPr>
          <w:rFonts w:ascii="Times New Roman" w:eastAsia="Times New Roman" w:hAnsi="Times New Roman" w:cs="Times New Roman"/>
          <w:sz w:val="24"/>
          <w:szCs w:val="24"/>
          <w:lang w:eastAsia="ru-RU"/>
        </w:rPr>
      </w:pPr>
      <w:r w:rsidRPr="00A66D1E">
        <w:rPr>
          <w:rFonts w:ascii="Times New Roman" w:eastAsia="Times New Roman" w:hAnsi="Times New Roman" w:cs="Times New Roman"/>
          <w:b/>
          <w:bCs/>
          <w:sz w:val="24"/>
          <w:szCs w:val="24"/>
          <w:lang w:eastAsia="ru-RU"/>
        </w:rPr>
        <w:t> </w:t>
      </w:r>
    </w:p>
    <w:p w:rsidR="00A66D1E" w:rsidRPr="00A66D1E" w:rsidRDefault="00A66D1E" w:rsidP="00A66D1E">
      <w:pPr>
        <w:spacing w:before="100" w:beforeAutospacing="1" w:after="100" w:afterAutospacing="1" w:line="240" w:lineRule="auto"/>
        <w:rPr>
          <w:rFonts w:ascii="Times New Roman" w:eastAsia="Times New Roman" w:hAnsi="Times New Roman" w:cs="Times New Roman"/>
          <w:sz w:val="24"/>
          <w:szCs w:val="24"/>
          <w:lang w:eastAsia="ru-RU"/>
        </w:rPr>
      </w:pPr>
      <w:r w:rsidRPr="00A66D1E">
        <w:rPr>
          <w:rFonts w:ascii="Times New Roman" w:eastAsia="Times New Roman" w:hAnsi="Times New Roman" w:cs="Times New Roman"/>
          <w:b/>
          <w:bCs/>
          <w:sz w:val="24"/>
          <w:szCs w:val="24"/>
          <w:lang w:eastAsia="ru-RU"/>
        </w:rPr>
        <w:t>Грипп</w:t>
      </w:r>
      <w:r w:rsidRPr="00A66D1E">
        <w:rPr>
          <w:rFonts w:ascii="Times New Roman" w:eastAsia="Times New Roman" w:hAnsi="Times New Roman" w:cs="Times New Roman"/>
          <w:sz w:val="24"/>
          <w:szCs w:val="24"/>
          <w:lang w:eastAsia="ru-RU"/>
        </w:rPr>
        <w:t xml:space="preserve"> — чрезвычайно заразное острое инфекционное заболевание, характеризующееся симптомами интоксикации и поражением верхних дыхательных путей. </w:t>
      </w:r>
      <w:r w:rsidRPr="00A66D1E">
        <w:rPr>
          <w:rFonts w:ascii="Times New Roman" w:eastAsia="Times New Roman" w:hAnsi="Times New Roman" w:cs="Times New Roman"/>
          <w:sz w:val="24"/>
          <w:szCs w:val="24"/>
          <w:lang w:eastAsia="ru-RU"/>
        </w:rPr>
        <w:br/>
        <w:t> Вирусы высоко чувствительны к внешним воздействиям: погибают под действием прямых солнечных лучей, ультразвука, формалина; при температуре 60°С вирусы теряют инфекционность почти мгновенно.</w:t>
      </w:r>
      <w:r w:rsidRPr="00A66D1E">
        <w:rPr>
          <w:rFonts w:ascii="Times New Roman" w:eastAsia="Times New Roman" w:hAnsi="Times New Roman" w:cs="Times New Roman"/>
          <w:sz w:val="24"/>
          <w:szCs w:val="24"/>
          <w:lang w:eastAsia="ru-RU"/>
        </w:rPr>
        <w:br/>
        <w:t xml:space="preserve">Эпидемиология. Заболевание встречается повсеместно; характеризуется наклонностью к эпидемическому распространению. </w:t>
      </w:r>
      <w:r w:rsidRPr="00A66D1E">
        <w:rPr>
          <w:rFonts w:ascii="Times New Roman" w:eastAsia="Times New Roman" w:hAnsi="Times New Roman" w:cs="Times New Roman"/>
          <w:sz w:val="24"/>
          <w:szCs w:val="24"/>
          <w:lang w:eastAsia="ru-RU"/>
        </w:rPr>
        <w:br/>
        <w:t xml:space="preserve">Заболевание распространяется подобно пожару в степи. Причем вначале поражаются преимущественно взрослые, а затем дети. </w:t>
      </w:r>
      <w:r w:rsidRPr="00A66D1E">
        <w:rPr>
          <w:rFonts w:ascii="Times New Roman" w:eastAsia="Times New Roman" w:hAnsi="Times New Roman" w:cs="Times New Roman"/>
          <w:sz w:val="24"/>
          <w:szCs w:val="24"/>
          <w:lang w:eastAsia="ru-RU"/>
        </w:rPr>
        <w:br/>
        <w:t>Эпидемические вспышки гриппа возникают почти исключительно в зимнее время года, что принято объяснять большой скученностью людей, низкой температурой окружающей среды, витаминным дефицитом населения факторами, облегчающими процесс формирования новых комбинаций вируса гриппа А.</w:t>
      </w:r>
      <w:r w:rsidRPr="00A66D1E">
        <w:rPr>
          <w:rFonts w:ascii="Times New Roman" w:eastAsia="Times New Roman" w:hAnsi="Times New Roman" w:cs="Times New Roman"/>
          <w:sz w:val="24"/>
          <w:szCs w:val="24"/>
          <w:lang w:eastAsia="ru-RU"/>
        </w:rPr>
        <w:br/>
        <w:t xml:space="preserve">Грипп — это инфекция дыхательных путей. Резервуаром вируса является больной человек, который опасен для окружающих, начиная с конца инкубационного и весь лихорадочный период. После 5 — 7-го дня болезни концентрация вируса в выдыхаемом воздухе резко снижается, и больной становится практически не опасным для окружающих. </w:t>
      </w:r>
      <w:r w:rsidRPr="00A66D1E">
        <w:rPr>
          <w:rFonts w:ascii="Times New Roman" w:eastAsia="Times New Roman" w:hAnsi="Times New Roman" w:cs="Times New Roman"/>
          <w:sz w:val="24"/>
          <w:szCs w:val="24"/>
          <w:lang w:eastAsia="ru-RU"/>
        </w:rPr>
        <w:br/>
        <w:t>Большую эпидемическую опасность представляют больные стертыми и субклиническими формами болезни. Оставаясь на ногах и продолжая вести активный образ жизни, они успевают заразить большое количество людей. Дети раннего возраста заражаются, как правило, от взрослых.</w:t>
      </w:r>
      <w:r w:rsidRPr="00A66D1E">
        <w:rPr>
          <w:rFonts w:ascii="Times New Roman" w:eastAsia="Times New Roman" w:hAnsi="Times New Roman" w:cs="Times New Roman"/>
          <w:sz w:val="24"/>
          <w:szCs w:val="24"/>
          <w:lang w:eastAsia="ru-RU"/>
        </w:rPr>
        <w:br/>
        <w:t>Передача инфекции осуществляется исключительно воздушно-капельным путем. Вирус со слизистых дыхательных путей выделяется в огромной концентрации при чихании, кашле, разговоре, дыхании и может находиться в виде аэрозолей во взвешенном состоянии несколько минут. В редких случаях возможна передача инфекции через предметы обихода, соски, игрушки, белье, посуду.</w:t>
      </w:r>
      <w:r w:rsidRPr="00A66D1E">
        <w:rPr>
          <w:rFonts w:ascii="Times New Roman" w:eastAsia="Times New Roman" w:hAnsi="Times New Roman" w:cs="Times New Roman"/>
          <w:sz w:val="24"/>
          <w:szCs w:val="24"/>
          <w:lang w:eastAsia="ru-RU"/>
        </w:rPr>
        <w:br/>
        <w:t xml:space="preserve">Восприимчивость к гриппу всеобщая. Даже новорожденные дети восприимчивы к гриппу. </w:t>
      </w:r>
      <w:r w:rsidRPr="00A66D1E">
        <w:rPr>
          <w:rFonts w:ascii="Times New Roman" w:eastAsia="Times New Roman" w:hAnsi="Times New Roman" w:cs="Times New Roman"/>
          <w:sz w:val="24"/>
          <w:szCs w:val="24"/>
          <w:lang w:eastAsia="ru-RU"/>
        </w:rPr>
        <w:br/>
        <w:t>После перенесенного гриппа формируется стойкий иммунитет. Повторные заболевания обусловлены заражением новым серовариантом вируса гриппа.</w:t>
      </w:r>
      <w:r w:rsidRPr="00A66D1E">
        <w:rPr>
          <w:rFonts w:ascii="Times New Roman" w:eastAsia="Times New Roman" w:hAnsi="Times New Roman" w:cs="Times New Roman"/>
          <w:sz w:val="24"/>
          <w:szCs w:val="24"/>
          <w:lang w:eastAsia="ru-RU"/>
        </w:rPr>
        <w:br/>
        <w:t>Клинические проявления. Инкубационный период длится от нескольких часов до 2 —4. Заболевание начинается остро, внезапно, с подъема температуры тела до высоких цифр (39 — 40° С), озноба, головокружения, общей слабости, мышечных и суставных болей. Температура достигает максимума к концу первых, реже — на вторые сутки болезни. Дети жалуются на головную боль в области висков, лба, надбровных дуг, глазных яблок; пропадает аппетит, ухудшается сон, случается бред, галлюцинации, тошнота, рвота. Характерны слабые катаральные явления в виде покашливания, заложенности носа, скудных выделений из носа, болей или першения в горле, особенно при глотании. В тяжелых случаях — постоянные носовые кровотечения, судороги, кратковременная потеря сознания, менингеальные симптомы.</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При объективном осмотре</w:t>
      </w:r>
      <w:r w:rsidRPr="00A66D1E">
        <w:rPr>
          <w:rFonts w:ascii="Times New Roman" w:eastAsia="Times New Roman" w:hAnsi="Times New Roman" w:cs="Times New Roman"/>
          <w:sz w:val="24"/>
          <w:szCs w:val="24"/>
          <w:lang w:eastAsia="ru-RU"/>
        </w:rPr>
        <w:t xml:space="preserve"> состояние детей зачастую тяжелое. Обращает на себя внимание слабая гиперемия лица, инъекция сосудов, склер, умеренный цианоз губ. Небные миндалины, дужки слабо или умеренно покрасневшие, слегка отечны. Обнаруживается инъекция сосудов, иногда точечные кровоизлияния, зернистость на задней стенке глотки. </w:t>
      </w:r>
      <w:r w:rsidRPr="00A66D1E">
        <w:rPr>
          <w:rFonts w:ascii="Times New Roman" w:eastAsia="Times New Roman" w:hAnsi="Times New Roman" w:cs="Times New Roman"/>
          <w:sz w:val="24"/>
          <w:szCs w:val="24"/>
          <w:lang w:eastAsia="ru-RU"/>
        </w:rPr>
        <w:br/>
        <w:t>На высоте интоксикации кожные покровы бледные, повышенная потливость, боли в животе, кратковременные расстройства стула, лабильность пульса, снижение артериального давления.</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lastRenderedPageBreak/>
        <w:t>Специфическим проявлением гриппа</w:t>
      </w:r>
      <w:r w:rsidRPr="00A66D1E">
        <w:rPr>
          <w:rFonts w:ascii="Times New Roman" w:eastAsia="Times New Roman" w:hAnsi="Times New Roman" w:cs="Times New Roman"/>
          <w:sz w:val="24"/>
          <w:szCs w:val="24"/>
          <w:lang w:eastAsia="ru-RU"/>
        </w:rPr>
        <w:t xml:space="preserve"> является так называемый сегментарный отек легких. Он возникает в результате циркуляторных расстройств в пределах одного сегмента или доли легкого. Клинически сегментарный отек легкого практически ничем не проявляется. Диагноз ставится при рентгенологическом исследовании.</w:t>
      </w:r>
      <w:r w:rsidRPr="00A66D1E">
        <w:rPr>
          <w:rFonts w:ascii="Times New Roman" w:eastAsia="Times New Roman" w:hAnsi="Times New Roman" w:cs="Times New Roman"/>
          <w:sz w:val="24"/>
          <w:szCs w:val="24"/>
          <w:lang w:eastAsia="ru-RU"/>
        </w:rPr>
        <w:br/>
        <w:t xml:space="preserve">При гипертоксической форме гриппа возможен геморрагический отек легких, обычно заканчивающийся геморрагической пневмонией в результате присоединения вторичной бактериальной флоры. Даже при летальном исходе в ранние сроки от начала болезни (1 — 2 -й день) в этих случаях обнаруживаются изменения вирусно-бактериального характера. На фоне гриппозной интоксикации происходят специфические изменения в легких, которые, обусловлены повышенной проницаемостью капилляров. Клинически эти изменения могут сопровождаться одышкой, наличием рассеянных хрипов. По мере исчезновения гриппозной интоксикации они могут ликвидироваться, однако нередко у детей раннего возраста на этом фоне легко присоединяется вторичная микробная флора и развивается вирусно-бактериальная пневмония. </w:t>
      </w:r>
      <w:r w:rsidRPr="00A66D1E">
        <w:rPr>
          <w:rFonts w:ascii="Times New Roman" w:eastAsia="Times New Roman" w:hAnsi="Times New Roman" w:cs="Times New Roman"/>
          <w:sz w:val="24"/>
          <w:szCs w:val="24"/>
          <w:lang w:eastAsia="ru-RU"/>
        </w:rPr>
        <w:br/>
        <w:t>В первый день болезни в крови возможен лейкоцитоз, со 2 — 3-го дня болезни -лейкопения, нормальная СОЭ. Красная кровь не изменена.</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Классификация</w:t>
      </w:r>
      <w:r w:rsidRPr="00A66D1E">
        <w:rPr>
          <w:rFonts w:ascii="Times New Roman" w:eastAsia="Times New Roman" w:hAnsi="Times New Roman" w:cs="Times New Roman"/>
          <w:sz w:val="24"/>
          <w:szCs w:val="24"/>
          <w:lang w:eastAsia="ru-RU"/>
        </w:rPr>
        <w:t xml:space="preserve">. По тяжести различают легкую, среднетяжелую, тяжелую, или токсическую и гипертоксическую, формы гриппа. Тяжесть определяется степенью выраженности общей интоксикации (гипертермия, неврологические симптомы: головная боль, головокружение, потеря сознания, судороги, менингеальные симптомы, выраженность геморрагического синдрома, нарушения сердечно-сосудистой деятельности, сопровождающиеся циркуляторными расстройствами и поражением мышц сердца). </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Легкая форма гриппа</w:t>
      </w:r>
      <w:r w:rsidRPr="00A66D1E">
        <w:rPr>
          <w:rFonts w:ascii="Times New Roman" w:eastAsia="Times New Roman" w:hAnsi="Times New Roman" w:cs="Times New Roman"/>
          <w:sz w:val="24"/>
          <w:szCs w:val="24"/>
          <w:lang w:eastAsia="ru-RU"/>
        </w:rPr>
        <w:t xml:space="preserve">. К легким относятся и стертые формы гриппа, протекающие при нормальной температуре тела и отсутствии каких-либо симптомов интоксикации. У ребенка при этом могут быть выражены только катаральные явления: насморк, покашливание. </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При среднетяжелой форме</w:t>
      </w:r>
      <w:r w:rsidRPr="00A66D1E">
        <w:rPr>
          <w:rFonts w:ascii="Times New Roman" w:eastAsia="Times New Roman" w:hAnsi="Times New Roman" w:cs="Times New Roman"/>
          <w:sz w:val="24"/>
          <w:szCs w:val="24"/>
          <w:lang w:eastAsia="ru-RU"/>
        </w:rPr>
        <w:t xml:space="preserve"> налицо все признаки гриппозной интоксикации: озноб, головная боль, головокружение, мышечные и суставные боли. Температура тела поднимается до 39,5°С. При наслоении вторичной микробной флоры может возникнуть сегментарная пневмония. </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При тяжелой форме</w:t>
      </w:r>
      <w:r w:rsidRPr="00A66D1E">
        <w:rPr>
          <w:rFonts w:ascii="Times New Roman" w:eastAsia="Times New Roman" w:hAnsi="Times New Roman" w:cs="Times New Roman"/>
          <w:sz w:val="24"/>
          <w:szCs w:val="24"/>
          <w:lang w:eastAsia="ru-RU"/>
        </w:rPr>
        <w:t xml:space="preserve"> имеются еще более выраженные признаки гриппозной интоксикацией: затемненное сознание, бред, галлюцинации, рвота, кратковременные судороги, повышение температуры тела до 40 — 40,5°С. Возможны тяжелые бактериальные осложнения, а так же нарушения сердечно-сосудистой деятельности, геморрагический отек легкого, гнойно-некротический ларинготрахеобронхит. </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Для гипертоксической формы</w:t>
      </w:r>
      <w:r w:rsidRPr="00A66D1E">
        <w:rPr>
          <w:rFonts w:ascii="Times New Roman" w:eastAsia="Times New Roman" w:hAnsi="Times New Roman" w:cs="Times New Roman"/>
          <w:sz w:val="24"/>
          <w:szCs w:val="24"/>
          <w:lang w:eastAsia="ru-RU"/>
        </w:rPr>
        <w:t xml:space="preserve"> характерны менингоэнцефалический, геморрагический и гипертермический синдромы.</w:t>
      </w:r>
      <w:r w:rsidRPr="00A66D1E">
        <w:rPr>
          <w:rFonts w:ascii="Times New Roman" w:eastAsia="Times New Roman" w:hAnsi="Times New Roman" w:cs="Times New Roman"/>
          <w:sz w:val="24"/>
          <w:szCs w:val="24"/>
          <w:lang w:eastAsia="ru-RU"/>
        </w:rPr>
        <w:br/>
        <w:t xml:space="preserve">Грипп у детей может протекать и в </w:t>
      </w:r>
      <w:r w:rsidRPr="00A66D1E">
        <w:rPr>
          <w:rFonts w:ascii="Times New Roman" w:eastAsia="Times New Roman" w:hAnsi="Times New Roman" w:cs="Times New Roman"/>
          <w:b/>
          <w:bCs/>
          <w:i/>
          <w:iCs/>
          <w:sz w:val="24"/>
          <w:szCs w:val="24"/>
          <w:lang w:eastAsia="ru-RU"/>
        </w:rPr>
        <w:t>скрытой форме</w:t>
      </w:r>
      <w:r w:rsidRPr="00A66D1E">
        <w:rPr>
          <w:rFonts w:ascii="Times New Roman" w:eastAsia="Times New Roman" w:hAnsi="Times New Roman" w:cs="Times New Roman"/>
          <w:sz w:val="24"/>
          <w:szCs w:val="24"/>
          <w:lang w:eastAsia="ru-RU"/>
        </w:rPr>
        <w:t xml:space="preserve">. При этом ребенок остается практически здоров, но у него отмечается нарастание титра антител к вирусу гриппа. Такие формы выявляются только при лабораторном обследовании детей, имевших контакт с больным гриппом. </w:t>
      </w:r>
      <w:r w:rsidRPr="00A66D1E">
        <w:rPr>
          <w:rFonts w:ascii="Times New Roman" w:eastAsia="Times New Roman" w:hAnsi="Times New Roman" w:cs="Times New Roman"/>
          <w:sz w:val="24"/>
          <w:szCs w:val="24"/>
          <w:lang w:eastAsia="ru-RU"/>
        </w:rPr>
        <w:br/>
        <w:t>И токсическая, и гипертоксическая формы гриппа встречаются чаще у детей первого года жизни.</w:t>
      </w:r>
      <w:r w:rsidRPr="00A66D1E">
        <w:rPr>
          <w:rFonts w:ascii="Times New Roman" w:eastAsia="Times New Roman" w:hAnsi="Times New Roman" w:cs="Times New Roman"/>
          <w:sz w:val="24"/>
          <w:szCs w:val="24"/>
          <w:lang w:eastAsia="ru-RU"/>
        </w:rPr>
        <w:br/>
        <w:t>Течение гриппа всегда острое. Длительность лихорадочного периода — 3 — 5 дней. Снижение температуры тела обычно происходит критически. С падением температуры состояние детей улучшается. Возможны повторные подъемы температуры тела, однако они обычно обусловлены наслоением бактериальной флоры или другой вирусной респираторной инфекции. Общая длительность болезни — 7 — 10 дней. После перенесенного гриппа в течение 2 — 3 недель могут сохраняться явления послеинфекционной астении. Дети жалуются на повышенную утомляемость, слабость, головную боль, раздражительность, бессонницу.</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lastRenderedPageBreak/>
        <w:t xml:space="preserve">Осложнения </w:t>
      </w:r>
      <w:r w:rsidRPr="00A66D1E">
        <w:rPr>
          <w:rFonts w:ascii="Times New Roman" w:eastAsia="Times New Roman" w:hAnsi="Times New Roman" w:cs="Times New Roman"/>
          <w:sz w:val="24"/>
          <w:szCs w:val="24"/>
          <w:lang w:eastAsia="ru-RU"/>
        </w:rPr>
        <w:t xml:space="preserve">могут возникать в любые сроки от начала болезни. Наиболее частыми из них, особенно у детей раннего возраста, являются отиты, воспаление придаточных пазух, гнойный ларинготрахеобронхит, очаговая или сегментарная пневмония. Все эти осложнения возникают при наслоении на вирусную гриппозную инфекцию бактериальной флоры. </w:t>
      </w:r>
      <w:r w:rsidRPr="00A66D1E">
        <w:rPr>
          <w:rFonts w:ascii="Times New Roman" w:eastAsia="Times New Roman" w:hAnsi="Times New Roman" w:cs="Times New Roman"/>
          <w:sz w:val="24"/>
          <w:szCs w:val="24"/>
          <w:lang w:eastAsia="ru-RU"/>
        </w:rPr>
        <w:br/>
        <w:t>Особенно тяжело, длительно и волнообразно протекают ларинготрахеобронхиты у детей раннего возраста, клинически проявляющиеся синдромом крупа. Очаговые пневмонии при гриппе также всегда обусловлены присоединением бактериальной инфекции.</w:t>
      </w:r>
      <w:r w:rsidRPr="00A66D1E">
        <w:rPr>
          <w:rFonts w:ascii="Times New Roman" w:eastAsia="Times New Roman" w:hAnsi="Times New Roman" w:cs="Times New Roman"/>
          <w:sz w:val="24"/>
          <w:szCs w:val="24"/>
          <w:lang w:eastAsia="ru-RU"/>
        </w:rPr>
        <w:br/>
        <w:t xml:space="preserve">Из неврологических осложнений могут быть менингит, менингоэнцефалиты и энцефалиты, реже — невралгии, невриты, полирадикулоневриты. Осложнения со стороны центральной нервной системы возникают на высоте гриппозной интоксикации и чаще у детей младшего возраста. Клинически они проявляются тяжелым общим состоянием, общемозговыми проявлениями, очаговой неврологической симптоматикой. </w:t>
      </w:r>
      <w:r w:rsidRPr="00A66D1E">
        <w:rPr>
          <w:rFonts w:ascii="Times New Roman" w:eastAsia="Times New Roman" w:hAnsi="Times New Roman" w:cs="Times New Roman"/>
          <w:sz w:val="24"/>
          <w:szCs w:val="24"/>
          <w:lang w:eastAsia="ru-RU"/>
        </w:rPr>
        <w:br/>
        <w:t>Со стороны сердца в остром периоде гриппа на высоте токсикоза могут возникать функциональные нарушения, которые быстро исчезают по мере выздоровления. Реже возникает миокардит.</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Грипп у детей в возрасте от 1 до 3 лет</w:t>
      </w:r>
      <w:r w:rsidRPr="00A66D1E">
        <w:rPr>
          <w:rFonts w:ascii="Times New Roman" w:eastAsia="Times New Roman" w:hAnsi="Times New Roman" w:cs="Times New Roman"/>
          <w:b/>
          <w:bCs/>
          <w:sz w:val="24"/>
          <w:szCs w:val="24"/>
          <w:lang w:eastAsia="ru-RU"/>
        </w:rPr>
        <w:br/>
      </w:r>
      <w:r w:rsidRPr="00A66D1E">
        <w:rPr>
          <w:rFonts w:ascii="Times New Roman" w:eastAsia="Times New Roman" w:hAnsi="Times New Roman" w:cs="Times New Roman"/>
          <w:sz w:val="24"/>
          <w:szCs w:val="24"/>
          <w:lang w:eastAsia="ru-RU"/>
        </w:rPr>
        <w:t>В этой возрастной группе грипп протекает особенно тяжело — с выраженной интоксикацией, поражением ЦНС, развитием менингоэнцефалитического синдрома. Катаральные явления выражены. Часто присоединяется поражение легких, синдром крупа и астматический синдром. Из осложнений — гнойный отит, синусит, очаговая пневмония.</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Диагностика</w:t>
      </w:r>
      <w:r w:rsidRPr="00A66D1E">
        <w:rPr>
          <w:rFonts w:ascii="Times New Roman" w:eastAsia="Times New Roman" w:hAnsi="Times New Roman" w:cs="Times New Roman"/>
          <w:b/>
          <w:bCs/>
          <w:sz w:val="24"/>
          <w:szCs w:val="24"/>
          <w:lang w:eastAsia="ru-RU"/>
        </w:rPr>
        <w:br/>
      </w:r>
      <w:r w:rsidRPr="00A66D1E">
        <w:rPr>
          <w:rFonts w:ascii="Times New Roman" w:eastAsia="Times New Roman" w:hAnsi="Times New Roman" w:cs="Times New Roman"/>
          <w:sz w:val="24"/>
          <w:szCs w:val="24"/>
          <w:lang w:eastAsia="ru-RU"/>
        </w:rPr>
        <w:t>Грипп диагностируется на основании острого начала болезни, специфической интоксикации, слабо выраженных катаральных явлений. Важно учитывать эпидемическую ситуацию.</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Лабораторная диагностика</w:t>
      </w:r>
      <w:r w:rsidRPr="00A66D1E">
        <w:rPr>
          <w:rFonts w:ascii="Times New Roman" w:eastAsia="Times New Roman" w:hAnsi="Times New Roman" w:cs="Times New Roman"/>
          <w:sz w:val="24"/>
          <w:szCs w:val="24"/>
          <w:lang w:eastAsia="ru-RU"/>
        </w:rPr>
        <w:t xml:space="preserve">. Экспресс-диагностика основана на выявлении вирусного антигена в эпителии слизистой оболочки верхних дыхательных путей методом иммунофлюоресценции. Специфический антиген обнаруживается в цитоплазме в виде ярко светящихся конгломератов. Результат можно получить через 3 часа. </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Серологическая диагностика</w:t>
      </w:r>
      <w:r w:rsidRPr="00A66D1E">
        <w:rPr>
          <w:rFonts w:ascii="Times New Roman" w:eastAsia="Times New Roman" w:hAnsi="Times New Roman" w:cs="Times New Roman"/>
          <w:sz w:val="24"/>
          <w:szCs w:val="24"/>
          <w:lang w:eastAsia="ru-RU"/>
        </w:rPr>
        <w:t xml:space="preserve"> основана на обнаружении нарастания титра антител в 4 и более раз в парных сыворотках, взятых в начале болезни и в периоде выздоравления. К сожалению, серологические и вирусологические методы диагностики не пригодны для ранней диагностики гриппа, поскольку требуют длительного времени. Это методы ретроспективной диагностики. </w:t>
      </w:r>
      <w:r w:rsidRPr="00A66D1E">
        <w:rPr>
          <w:rFonts w:ascii="Times New Roman" w:eastAsia="Times New Roman" w:hAnsi="Times New Roman" w:cs="Times New Roman"/>
          <w:sz w:val="24"/>
          <w:szCs w:val="24"/>
          <w:lang w:eastAsia="ru-RU"/>
        </w:rPr>
        <w:br/>
        <w:t>Перспективны иммуноферментный метод (ИФА) и радиоиммунологический анализ (РИА), которые в 20 и более раз чувствительнее других серологических методов диагностики гриппа.</w:t>
      </w:r>
      <w:r w:rsidRPr="00A66D1E">
        <w:rPr>
          <w:rFonts w:ascii="Times New Roman" w:eastAsia="Times New Roman" w:hAnsi="Times New Roman" w:cs="Times New Roman"/>
          <w:sz w:val="24"/>
          <w:szCs w:val="24"/>
          <w:lang w:eastAsia="ru-RU"/>
        </w:rPr>
        <w:br/>
        <w:t>Для диагностики врожденного гриппа имеет значение установление заболевания у матери непосредственно перед родами, а также рождение ребенка с признаками внутриутробной инфекции (лихорадка, катаральные явления, врожденная пневмония и др.). Диагноз можно подтвердить обнаружением вируса гриппа в околоплодных водах, носоглоточных смывах ребенка и матери с помощью иммунофлюоресценции. Серологическая диагностика мало информативна ввиду отсутствия у новорожденных существенного нарастания титра специфических антител.</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Лечение</w:t>
      </w:r>
      <w:r w:rsidRPr="00A66D1E">
        <w:rPr>
          <w:rFonts w:ascii="Times New Roman" w:eastAsia="Times New Roman" w:hAnsi="Times New Roman" w:cs="Times New Roman"/>
          <w:b/>
          <w:bCs/>
          <w:sz w:val="24"/>
          <w:szCs w:val="24"/>
          <w:lang w:eastAsia="ru-RU"/>
        </w:rPr>
        <w:br/>
      </w:r>
      <w:r w:rsidRPr="00A66D1E">
        <w:rPr>
          <w:rFonts w:ascii="Times New Roman" w:eastAsia="Times New Roman" w:hAnsi="Times New Roman" w:cs="Times New Roman"/>
          <w:sz w:val="24"/>
          <w:szCs w:val="24"/>
          <w:lang w:eastAsia="ru-RU"/>
        </w:rPr>
        <w:t xml:space="preserve">Больной гриппом должен соблюдать постельный режим при максимальной изоляции (преимущественно в домашних условиях). Обязательной госпитализации подлежат дети с тяжелой и гипертоксической формой гриппа, а также при возникновении осложнений, угрожающих жизни ребенка. </w:t>
      </w:r>
      <w:r w:rsidRPr="00A66D1E">
        <w:rPr>
          <w:rFonts w:ascii="Times New Roman" w:eastAsia="Times New Roman" w:hAnsi="Times New Roman" w:cs="Times New Roman"/>
          <w:sz w:val="24"/>
          <w:szCs w:val="24"/>
          <w:lang w:eastAsia="ru-RU"/>
        </w:rPr>
        <w:br/>
        <w:t>Госпитализировать больных гриппом обязательно в боксированное или полубоксированное отделение. Помещение, где находится больной гриппом, необходимо проветривать.</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lastRenderedPageBreak/>
        <w:t>Диета</w:t>
      </w:r>
      <w:r w:rsidRPr="00A66D1E">
        <w:rPr>
          <w:rFonts w:ascii="Times New Roman" w:eastAsia="Times New Roman" w:hAnsi="Times New Roman" w:cs="Times New Roman"/>
          <w:sz w:val="24"/>
          <w:szCs w:val="24"/>
          <w:lang w:eastAsia="ru-RU"/>
        </w:rPr>
        <w:t xml:space="preserve">: молочно-растительная, обогащенная витаминами, фруктовые соки, морс, кисель, обильное питье в виде горячего чая и молока, а также щелочных минеральных вод. Необходимо следить за деятельностью желудочно-кишечного тракта. Всем больным назначают аскорбиновую кислоту. </w:t>
      </w:r>
      <w:r w:rsidRPr="00A66D1E">
        <w:rPr>
          <w:rFonts w:ascii="Times New Roman" w:eastAsia="Times New Roman" w:hAnsi="Times New Roman" w:cs="Times New Roman"/>
          <w:b/>
          <w:bCs/>
          <w:i/>
          <w:iCs/>
          <w:sz w:val="24"/>
          <w:szCs w:val="24"/>
          <w:lang w:eastAsia="ru-RU"/>
        </w:rPr>
        <w:t>Лечение симптоматическое</w:t>
      </w:r>
      <w:r w:rsidRPr="00A66D1E">
        <w:rPr>
          <w:rFonts w:ascii="Times New Roman" w:eastAsia="Times New Roman" w:hAnsi="Times New Roman" w:cs="Times New Roman"/>
          <w:sz w:val="24"/>
          <w:szCs w:val="24"/>
          <w:lang w:eastAsia="ru-RU"/>
        </w:rPr>
        <w:t>. При гипертермии, а также для снятия головной и мышечной болей, назначают «Детский Тайленол» (или др. препараты парацетамола), антигриппин. Остальные назначения могут быть сделаны только после осмотра врачом.</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i/>
          <w:iCs/>
          <w:sz w:val="24"/>
          <w:szCs w:val="24"/>
          <w:lang w:eastAsia="ru-RU"/>
        </w:rPr>
        <w:t>Прогноз</w:t>
      </w:r>
      <w:r w:rsidRPr="00A66D1E">
        <w:rPr>
          <w:rFonts w:ascii="Times New Roman" w:eastAsia="Times New Roman" w:hAnsi="Times New Roman" w:cs="Times New Roman"/>
          <w:sz w:val="24"/>
          <w:szCs w:val="24"/>
          <w:lang w:eastAsia="ru-RU"/>
        </w:rPr>
        <w:t>. При тяжелых формах гриппа, особенно при гипертоксических формах, прогноз серьезный. Может наступить летальный исход от острого отека и набухания мозга или геморрагического отека легких. Чаще летальный исход наступает от тяжелых бронхолегочных осложнений, вызываемых стафилококками, стрептококками, грамотрицательной флорой. У детей раннего возраста летальный исход может наступить при крупе, осложненном бактериальной инфекцией, когда имеется диффузный гнойно-некротический процесс в гортани, трахее и бронхах.</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Профилактика</w:t>
      </w:r>
      <w:r w:rsidRPr="00A66D1E">
        <w:rPr>
          <w:rFonts w:ascii="Times New Roman" w:eastAsia="Times New Roman" w:hAnsi="Times New Roman" w:cs="Times New Roman"/>
          <w:sz w:val="24"/>
          <w:szCs w:val="24"/>
          <w:lang w:eastAsia="ru-RU"/>
        </w:rPr>
        <w:t xml:space="preserve">. Большое значение имеет ранняя диагностика и изоляция больного сроком до 7 дней. В домашних условиях изоляция осуществляется в отдельной комнате. Помещение проветривается, предметы обихода, полы протираются дезинфицирующими средствами. Общение с больным ограничивается. Обслуживание ребенка проводится только в марлевой маске в 4 — 6 слоев. Во время эпидемического подъема заболеваемости гриппом новые дети в детский дошкольный коллектив не принимаются. Исключается перевод детей из группы в группу. В дошкольных коллективах особенно большое значение имеют ежедневные утренние осмотры детей. При малейших признаках заболевания (насморк, кашель, недомогание) в организованный коллектив дети не принимаются. Для обеззараживания воздуха проводят облучение помещений бактерицидными ультрафиолетовыми лампами. </w:t>
      </w:r>
      <w:r w:rsidRPr="00A66D1E">
        <w:rPr>
          <w:rFonts w:ascii="Times New Roman" w:eastAsia="Times New Roman" w:hAnsi="Times New Roman" w:cs="Times New Roman"/>
          <w:sz w:val="24"/>
          <w:szCs w:val="24"/>
          <w:lang w:eastAsia="ru-RU"/>
        </w:rPr>
        <w:br/>
        <w:t>Для профилактики гриппа можно использовать интерферон.</w:t>
      </w:r>
      <w:r w:rsidRPr="00A66D1E">
        <w:rPr>
          <w:rFonts w:ascii="Times New Roman" w:eastAsia="Times New Roman" w:hAnsi="Times New Roman" w:cs="Times New Roman"/>
          <w:sz w:val="24"/>
          <w:szCs w:val="24"/>
          <w:lang w:eastAsia="ru-RU"/>
        </w:rPr>
        <w:br/>
      </w:r>
      <w:r w:rsidRPr="00A66D1E">
        <w:rPr>
          <w:rFonts w:ascii="Times New Roman" w:eastAsia="Times New Roman" w:hAnsi="Times New Roman" w:cs="Times New Roman"/>
          <w:b/>
          <w:bCs/>
          <w:sz w:val="24"/>
          <w:szCs w:val="24"/>
          <w:lang w:eastAsia="ru-RU"/>
        </w:rPr>
        <w:t>Вакцинопрофилактика</w:t>
      </w:r>
      <w:r w:rsidRPr="00A66D1E">
        <w:rPr>
          <w:rFonts w:ascii="Times New Roman" w:eastAsia="Times New Roman" w:hAnsi="Times New Roman" w:cs="Times New Roman"/>
          <w:sz w:val="24"/>
          <w:szCs w:val="24"/>
          <w:lang w:eastAsia="ru-RU"/>
        </w:rPr>
        <w:t>. Для специфической профилактики гриппа могут быть использованы как инактивированные, так и живые вакцины. В нашей стране налажено производство как инактивированных, так и живых гриппозных вакцин. В нашей стране используются следующие вакцины: «Инфлювак», «Флюарикс», «Бегривак», «Ваксигрипп», «Агрипал», «Гриппол».</w:t>
      </w:r>
      <w:r w:rsidRPr="00A66D1E">
        <w:rPr>
          <w:rFonts w:ascii="Times New Roman" w:eastAsia="Times New Roman" w:hAnsi="Times New Roman" w:cs="Times New Roman"/>
          <w:sz w:val="24"/>
          <w:szCs w:val="24"/>
          <w:lang w:eastAsia="ru-RU"/>
        </w:rPr>
        <w:br/>
        <w:t>Иммунитет кратковременный, что диктует необходимость ежегодного проведения прививок. Противопоказанием является непереносимость белка куриного яйца и беременность. Вакцинация должна проводиться, прежде всего среди детей, относящихся к группе риска: дети раннего возраста, школьники, воспитанники детских садов, интернатов, а также среди детей, у которых возможны тяжелые гриппозные осложнения: дети, часто болеющие ОРВИ; дети с хроническими заболеваниями легких, в том числе больные хроническими бронхитами, астмой; дети с болезнями сердца и со значительными гемодинамическими изменениями; дети, получающие иммунодепрессивную терапию; дети с анемией, гемоглобинопатиями.</w:t>
      </w:r>
      <w:r w:rsidRPr="00A66D1E">
        <w:rPr>
          <w:rFonts w:ascii="Times New Roman" w:eastAsia="Times New Roman" w:hAnsi="Times New Roman" w:cs="Times New Roman"/>
          <w:sz w:val="24"/>
          <w:szCs w:val="24"/>
          <w:lang w:eastAsia="ru-RU"/>
        </w:rPr>
        <w:br/>
        <w:t xml:space="preserve">Кроме того, иммунизация против гриппа может быть полезна для больных сахарным диабетом, хроническими почечными и метаболическими заболеваниями и детей, получающих длительную аспириновую терапию по поводу ревматоидного артрита. </w:t>
      </w:r>
      <w:r w:rsidRPr="00A66D1E">
        <w:rPr>
          <w:rFonts w:ascii="Times New Roman" w:eastAsia="Times New Roman" w:hAnsi="Times New Roman" w:cs="Times New Roman"/>
          <w:sz w:val="24"/>
          <w:szCs w:val="24"/>
          <w:lang w:eastAsia="ru-RU"/>
        </w:rPr>
        <w:br/>
        <w:t xml:space="preserve">В тех случаях, когда вакцинация детей из группы риска невозможна, рекомендуется иммунизация лиц, ухаживающих за ними, включая членов семьи, работников здравоохранения и других, находящихся в тесном контакте. </w:t>
      </w:r>
      <w:r w:rsidRPr="00A66D1E">
        <w:rPr>
          <w:rFonts w:ascii="Times New Roman" w:eastAsia="Times New Roman" w:hAnsi="Times New Roman" w:cs="Times New Roman"/>
          <w:sz w:val="24"/>
          <w:szCs w:val="24"/>
          <w:lang w:eastAsia="ru-RU"/>
        </w:rPr>
        <w:br/>
        <w:t>Вакцинация детей, не относящихся к группам риска (здоровые дети), должна проводиться по усмотрению врача и родителей. Вопрос о вакцинации беременной с целью предупреждения инфекции у плода должен решаться строго индивидуально.</w:t>
      </w:r>
    </w:p>
    <w:p w:rsidR="003225BB" w:rsidRDefault="003225BB">
      <w:bookmarkStart w:id="0" w:name="_GoBack"/>
      <w:bookmarkEnd w:id="0"/>
    </w:p>
    <w:sectPr w:rsidR="003225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6CDF"/>
    <w:rsid w:val="003225BB"/>
    <w:rsid w:val="00A56CDF"/>
    <w:rsid w:val="00A66D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855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2071</Words>
  <Characters>11807</Characters>
  <Application>Microsoft Office Word</Application>
  <DocSecurity>0</DocSecurity>
  <Lines>98</Lines>
  <Paragraphs>27</Paragraphs>
  <ScaleCrop>false</ScaleCrop>
  <Company>*</Company>
  <LinksUpToDate>false</LinksUpToDate>
  <CharactersWithSpaces>13851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Ranil Alimov</dc:creator>
  <cp:keywords/>
  <dc:description/>
  <cp:lastModifiedBy>Ranil Alimov</cp:lastModifiedBy>
  <cp:revision>3</cp:revision>
  <dcterms:created xsi:type="dcterms:W3CDTF">2017-06-18T17:56:00Z</dcterms:created>
  <dcterms:modified xsi:type="dcterms:W3CDTF">2017-06-18T17:56:00Z</dcterms:modified>
</cp:coreProperties>
</file>